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4"/>
      </w:tblGrid>
      <w:tr w:rsidR="004B7B0E" w:rsidRPr="004B7B0E" w:rsidTr="000E3ED0">
        <w:tc>
          <w:tcPr>
            <w:tcW w:w="4643" w:type="dxa"/>
          </w:tcPr>
          <w:p w:rsidR="004B7B0E" w:rsidRPr="004B7B0E" w:rsidRDefault="004B7B0E" w:rsidP="004B7B0E">
            <w:pPr>
              <w:ind w:right="-243"/>
              <w:jc w:val="center"/>
            </w:pPr>
          </w:p>
        </w:tc>
        <w:tc>
          <w:tcPr>
            <w:tcW w:w="4644" w:type="dxa"/>
          </w:tcPr>
          <w:p w:rsidR="004B7B0E" w:rsidRPr="004B7B0E" w:rsidRDefault="004B7B0E" w:rsidP="004B7B0E">
            <w:pPr>
              <w:ind w:left="360" w:right="-244"/>
              <w:jc w:val="center"/>
            </w:pPr>
            <w:r w:rsidRPr="004B7B0E">
              <w:t>ПРИЛОЖЕНИЕ 2                                                                                    к постановлению администрации</w:t>
            </w:r>
          </w:p>
          <w:p w:rsidR="004B7B0E" w:rsidRPr="004B7B0E" w:rsidRDefault="004B7B0E" w:rsidP="004B7B0E">
            <w:pPr>
              <w:ind w:left="360" w:right="-244"/>
              <w:jc w:val="center"/>
            </w:pPr>
            <w:r w:rsidRPr="004B7B0E">
              <w:t xml:space="preserve">              Белоярского района</w:t>
            </w:r>
            <w:r w:rsidRPr="004B7B0E">
              <w:tab/>
            </w:r>
            <w:r w:rsidRPr="004B7B0E">
              <w:tab/>
            </w:r>
          </w:p>
          <w:p w:rsidR="004B7B0E" w:rsidRPr="004B7B0E" w:rsidRDefault="004B7B0E" w:rsidP="004B7B0E">
            <w:pPr>
              <w:ind w:left="360" w:right="-244"/>
              <w:jc w:val="center"/>
            </w:pPr>
            <w:r w:rsidRPr="004B7B0E">
              <w:t xml:space="preserve">от «  »                       2016 года № </w:t>
            </w:r>
          </w:p>
        </w:tc>
      </w:tr>
    </w:tbl>
    <w:p w:rsidR="004B7B0E" w:rsidRPr="004B7B0E" w:rsidRDefault="004B7B0E" w:rsidP="004B7B0E">
      <w:pPr>
        <w:ind w:left="360" w:right="-243"/>
        <w:jc w:val="center"/>
      </w:pPr>
      <w:r w:rsidRPr="004B7B0E">
        <w:t xml:space="preserve">          </w:t>
      </w:r>
      <w:r w:rsidRPr="004B7B0E">
        <w:tab/>
      </w:r>
      <w:r w:rsidRPr="004B7B0E">
        <w:tab/>
      </w:r>
      <w:r w:rsidRPr="004B7B0E">
        <w:tab/>
      </w:r>
      <w:r w:rsidRPr="004B7B0E">
        <w:tab/>
        <w:t xml:space="preserve">              </w:t>
      </w:r>
    </w:p>
    <w:p w:rsidR="004B7B0E" w:rsidRPr="004B7B0E" w:rsidRDefault="004B7B0E" w:rsidP="004B7B0E">
      <w:pPr>
        <w:ind w:left="360" w:right="-243"/>
        <w:jc w:val="center"/>
      </w:pPr>
    </w:p>
    <w:p w:rsidR="004B7B0E" w:rsidRPr="004B7B0E" w:rsidRDefault="004B7B0E" w:rsidP="004B7B0E">
      <w:pPr>
        <w:ind w:left="360" w:right="-243"/>
        <w:jc w:val="center"/>
      </w:pPr>
    </w:p>
    <w:p w:rsidR="004B7B0E" w:rsidRPr="004B7B0E" w:rsidRDefault="004B7B0E" w:rsidP="004B7B0E">
      <w:pPr>
        <w:ind w:left="360" w:right="-243"/>
        <w:jc w:val="center"/>
        <w:rPr>
          <w:b/>
        </w:rPr>
      </w:pPr>
      <w:r w:rsidRPr="004B7B0E">
        <w:rPr>
          <w:b/>
        </w:rPr>
        <w:t>СТАНДАРТ</w:t>
      </w:r>
    </w:p>
    <w:p w:rsidR="004B7B0E" w:rsidRPr="004B7B0E" w:rsidRDefault="004B7B0E" w:rsidP="004B7B0E">
      <w:pPr>
        <w:ind w:right="-243"/>
        <w:jc w:val="center"/>
        <w:rPr>
          <w:b/>
        </w:rPr>
      </w:pPr>
      <w:r w:rsidRPr="004B7B0E">
        <w:rPr>
          <w:b/>
        </w:rPr>
        <w:t>качества муниципальной работы «Уборка территории и аналогичная деятельность (ремонт и капитальный ремонт объектов дорожного хозяйства)»</w:t>
      </w:r>
    </w:p>
    <w:p w:rsidR="004B7B0E" w:rsidRPr="004B7B0E" w:rsidRDefault="004B7B0E" w:rsidP="004B7B0E">
      <w:pPr>
        <w:ind w:right="-243"/>
        <w:jc w:val="center"/>
        <w:rPr>
          <w:b/>
        </w:rPr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B7B0E">
        <w:rPr>
          <w:b/>
        </w:rPr>
        <w:t>1. Организации, в отношении которых применяется стандарта качества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540"/>
        <w:jc w:val="both"/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540"/>
        <w:jc w:val="both"/>
      </w:pPr>
      <w:r w:rsidRPr="004B7B0E">
        <w:t>1.1. Организацией, в отношении которой применяется стандарт качества муниципальной работы «Уборка территории и аналогичная деятельность (ремонт и капитальный ремонт объектов дорожного хозяйства)» (далее - муниципальная работа), является: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7"/>
        <w:gridCol w:w="2148"/>
        <w:gridCol w:w="2989"/>
        <w:gridCol w:w="2177"/>
      </w:tblGrid>
      <w:tr w:rsidR="004B7B0E" w:rsidRPr="004B7B0E" w:rsidTr="000E3ED0">
        <w:tc>
          <w:tcPr>
            <w:tcW w:w="2392" w:type="dxa"/>
            <w:shd w:val="clear" w:color="auto" w:fill="auto"/>
          </w:tcPr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Наименование организации</w:t>
            </w:r>
          </w:p>
        </w:tc>
        <w:tc>
          <w:tcPr>
            <w:tcW w:w="2392" w:type="dxa"/>
            <w:shd w:val="clear" w:color="auto" w:fill="auto"/>
          </w:tcPr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Место нахождения</w:t>
            </w:r>
          </w:p>
        </w:tc>
        <w:tc>
          <w:tcPr>
            <w:tcW w:w="2393" w:type="dxa"/>
            <w:shd w:val="clear" w:color="auto" w:fill="auto"/>
          </w:tcPr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Адрес сайта, номер телефона, адрес электронной почты</w:t>
            </w:r>
          </w:p>
        </w:tc>
        <w:tc>
          <w:tcPr>
            <w:tcW w:w="2393" w:type="dxa"/>
            <w:shd w:val="clear" w:color="auto" w:fill="auto"/>
          </w:tcPr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График работы</w:t>
            </w:r>
          </w:p>
        </w:tc>
      </w:tr>
      <w:tr w:rsidR="004B7B0E" w:rsidRPr="004B7B0E" w:rsidTr="000E3ED0">
        <w:tc>
          <w:tcPr>
            <w:tcW w:w="2392" w:type="dxa"/>
            <w:shd w:val="clear" w:color="auto" w:fill="auto"/>
          </w:tcPr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</w:pPr>
            <w:r w:rsidRPr="004B7B0E">
              <w:t>Муниципальное казенное учреждение «Молодежный центр «Спутник» (далее – учреждение)</w:t>
            </w:r>
          </w:p>
        </w:tc>
        <w:tc>
          <w:tcPr>
            <w:tcW w:w="2392" w:type="dxa"/>
            <w:shd w:val="clear" w:color="auto" w:fill="auto"/>
          </w:tcPr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г. Белоярский, улица Молодости, дом 2-а</w:t>
            </w:r>
          </w:p>
        </w:tc>
        <w:tc>
          <w:tcPr>
            <w:tcW w:w="2393" w:type="dxa"/>
            <w:shd w:val="clear" w:color="auto" w:fill="auto"/>
          </w:tcPr>
          <w:p w:rsidR="004B7B0E" w:rsidRPr="004B7B0E" w:rsidRDefault="00D74BAC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8" w:history="1">
              <w:r w:rsidR="004B7B0E" w:rsidRPr="004B7B0E">
                <w:rPr>
                  <w:color w:val="0000FF"/>
                  <w:u w:val="single"/>
                </w:rPr>
                <w:t>http://www.admbel.ru/local-control/administration/slave-organisation/sputnik.php</w:t>
              </w:r>
            </w:hyperlink>
            <w:r w:rsidR="004B7B0E" w:rsidRPr="004B7B0E">
              <w:t>;</w:t>
            </w:r>
          </w:p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8 (34670) 2-17-64;</w:t>
            </w:r>
          </w:p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sputnik628162@mail.ru</w:t>
            </w:r>
          </w:p>
        </w:tc>
        <w:tc>
          <w:tcPr>
            <w:tcW w:w="2393" w:type="dxa"/>
            <w:shd w:val="clear" w:color="auto" w:fill="auto"/>
          </w:tcPr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Понедельник - с 09.00 до 18.00 (перерыв с 13.00 до 14.00),</w:t>
            </w:r>
          </w:p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вторник - пятница с 09.00 до 17.00 (перерыв с 13.00 до 14.00).</w:t>
            </w:r>
          </w:p>
          <w:p w:rsidR="004B7B0E" w:rsidRPr="004B7B0E" w:rsidRDefault="004B7B0E" w:rsidP="004B7B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7B0E">
              <w:t>Суббота, воскресенье – выходные дни</w:t>
            </w:r>
          </w:p>
        </w:tc>
      </w:tr>
    </w:tbl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540"/>
        <w:jc w:val="both"/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540"/>
        <w:jc w:val="both"/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B7B0E">
        <w:rPr>
          <w:b/>
        </w:rPr>
        <w:t>2. Нормативные правовые акты, регулирующие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B7B0E">
        <w:rPr>
          <w:b/>
        </w:rPr>
        <w:t>выполнение муниципальной работы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540"/>
        <w:jc w:val="both"/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20"/>
        <w:jc w:val="both"/>
        <w:outlineLvl w:val="1"/>
      </w:pPr>
      <w:r w:rsidRPr="004B7B0E">
        <w:t>2.1. Нормативные правовые акты, регулирующие выполнение муниципальной работы: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 xml:space="preserve">1) </w:t>
      </w:r>
      <w:hyperlink r:id="rId9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 w:rsidRPr="004B7B0E">
          <w:t>Конституция</w:t>
        </w:r>
      </w:hyperlink>
      <w:r w:rsidRPr="004B7B0E">
        <w:t xml:space="preserve"> Российской Федерации;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 xml:space="preserve">2) </w:t>
      </w:r>
      <w:hyperlink r:id="rId10" w:tooltip="&quot;Конвенция о правах ребенка&quot; (одобрена Генеральной Ассамблеей ООН 20.11.1989) (вступила в силу для СССР 15.09.1990){КонсультантПлюс}" w:history="1">
        <w:r w:rsidRPr="004B7B0E">
          <w:t>Конвенция</w:t>
        </w:r>
      </w:hyperlink>
      <w:r w:rsidRPr="004B7B0E">
        <w:t xml:space="preserve"> о правах ребенка;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>3) Трудовой кодекс Российской Федерации;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 xml:space="preserve">4) Федеральный </w:t>
      </w:r>
      <w:hyperlink r:id="rId11" w:tooltip="Федеральный закон от 24.07.1998 N 124-ФЗ (ред. от 02.07.2013) &quot;Об основных гарантиях прав ребенка в Российской Федерации&quot;{КонсультантПлюс}" w:history="1">
        <w:r w:rsidRPr="004B7B0E">
          <w:t>закон</w:t>
        </w:r>
      </w:hyperlink>
      <w:r w:rsidRPr="004B7B0E">
        <w:t xml:space="preserve"> от 24 июля 1998 года № 124-ФЗ «Об основных гарантиях прав ребенка в Российской Федерации»;</w:t>
      </w:r>
    </w:p>
    <w:p w:rsidR="004B7B0E" w:rsidRPr="004B7B0E" w:rsidRDefault="007F105D" w:rsidP="004B7B0E">
      <w:pPr>
        <w:ind w:firstLine="748"/>
        <w:jc w:val="both"/>
      </w:pPr>
      <w:r>
        <w:t>5</w:t>
      </w:r>
      <w:r w:rsidR="004B7B0E" w:rsidRPr="004B7B0E">
        <w:t>)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4B7B0E" w:rsidRPr="004B7B0E" w:rsidRDefault="007F105D" w:rsidP="004B7B0E">
      <w:pPr>
        <w:ind w:firstLine="708"/>
        <w:jc w:val="both"/>
      </w:pPr>
      <w:r>
        <w:t>6</w:t>
      </w:r>
      <w:r w:rsidR="004B7B0E" w:rsidRPr="004B7B0E">
        <w:t>) Закон Российской Федерации от 19 апреля 1991 года  №1032-1 «О занятости населения в Российской Федерации»;</w:t>
      </w:r>
    </w:p>
    <w:p w:rsidR="004B7B0E" w:rsidRPr="004B7B0E" w:rsidRDefault="007F105D" w:rsidP="004B7B0E">
      <w:pPr>
        <w:widowControl w:val="0"/>
        <w:autoSpaceDE w:val="0"/>
        <w:autoSpaceDN w:val="0"/>
        <w:adjustRightInd w:val="0"/>
        <w:ind w:firstLine="720"/>
        <w:jc w:val="both"/>
        <w:outlineLvl w:val="1"/>
      </w:pPr>
      <w:r>
        <w:t>7) р</w:t>
      </w:r>
      <w:r w:rsidR="004B7B0E" w:rsidRPr="004B7B0E">
        <w:t>аспоряжение Правительства Российской Федерации от 17 ноября 2008 года                № 1662-р «О Концепции долгосрочного социально-экономического развития Российской Федерации на период до 2020 года»;</w:t>
      </w:r>
    </w:p>
    <w:p w:rsidR="004B7B0E" w:rsidRPr="004B7B0E" w:rsidRDefault="007F105D" w:rsidP="004B7B0E">
      <w:pPr>
        <w:widowControl w:val="0"/>
        <w:autoSpaceDE w:val="0"/>
        <w:autoSpaceDN w:val="0"/>
        <w:adjustRightInd w:val="0"/>
        <w:ind w:firstLine="720"/>
        <w:jc w:val="both"/>
        <w:outlineLvl w:val="1"/>
      </w:pPr>
      <w:r>
        <w:t>8</w:t>
      </w:r>
      <w:r w:rsidR="004B7B0E" w:rsidRPr="004B7B0E">
        <w:t xml:space="preserve">) Распоряжение Правительства Российской Федерации от 29 ноября 2014 года                 № 2403-р «Об утверждении основ государственной молодежной политики Российской </w:t>
      </w:r>
      <w:r w:rsidR="004B7B0E" w:rsidRPr="004B7B0E">
        <w:lastRenderedPageBreak/>
        <w:t>Федерации на период до 2025 года»;</w:t>
      </w:r>
    </w:p>
    <w:p w:rsidR="004B7B0E" w:rsidRPr="004B7B0E" w:rsidRDefault="007F105D" w:rsidP="004B7B0E">
      <w:pPr>
        <w:widowControl w:val="0"/>
        <w:autoSpaceDE w:val="0"/>
        <w:autoSpaceDN w:val="0"/>
        <w:adjustRightInd w:val="0"/>
        <w:ind w:firstLine="748"/>
        <w:jc w:val="both"/>
      </w:pPr>
      <w:r>
        <w:t>9</w:t>
      </w:r>
      <w:r w:rsidR="004B7B0E" w:rsidRPr="004B7B0E">
        <w:t xml:space="preserve">) Закон Ханты-Мансийского автономного округа – Югры от 30 апреля                 2011 года № 27-оз «О реализации государственной молодежной политики </w:t>
      </w:r>
      <w:proofErr w:type="gramStart"/>
      <w:r w:rsidR="004B7B0E" w:rsidRPr="004B7B0E">
        <w:t>в</w:t>
      </w:r>
      <w:proofErr w:type="gramEnd"/>
      <w:r w:rsidR="004B7B0E" w:rsidRPr="004B7B0E">
        <w:t xml:space="preserve">                         </w:t>
      </w:r>
      <w:proofErr w:type="gramStart"/>
      <w:r w:rsidR="004B7B0E" w:rsidRPr="004B7B0E">
        <w:t>Ханты-Мансийском</w:t>
      </w:r>
      <w:proofErr w:type="gramEnd"/>
      <w:r w:rsidR="004B7B0E" w:rsidRPr="004B7B0E">
        <w:t xml:space="preserve"> автономном округе – Югре»;</w:t>
      </w:r>
    </w:p>
    <w:p w:rsidR="004B7B0E" w:rsidRPr="004B7B0E" w:rsidRDefault="007F105D" w:rsidP="004B7B0E">
      <w:pPr>
        <w:widowControl w:val="0"/>
        <w:autoSpaceDE w:val="0"/>
        <w:autoSpaceDN w:val="0"/>
        <w:adjustRightInd w:val="0"/>
        <w:ind w:firstLine="708"/>
        <w:jc w:val="both"/>
      </w:pPr>
      <w:r>
        <w:t>10</w:t>
      </w:r>
      <w:r w:rsidR="004B7B0E" w:rsidRPr="004B7B0E">
        <w:t xml:space="preserve">) </w:t>
      </w:r>
      <w:hyperlink r:id="rId12" w:tooltip="Постановление Правительства ХМАО - Югры от 10.05.2007 N 117-п (ред. от 30.03.2012) &quot;О Положении об организации деятельности молодежных трудовых отрядов&quot; (вместе с &quot;Положением об организации деятельности молодежных трудовых отрядов на территории Ханты-Мансийско" w:history="1">
        <w:r>
          <w:t>п</w:t>
        </w:r>
        <w:r w:rsidR="004B7B0E" w:rsidRPr="004B7B0E">
          <w:t>остановление</w:t>
        </w:r>
      </w:hyperlink>
      <w:r w:rsidR="004B7B0E" w:rsidRPr="004B7B0E">
        <w:t xml:space="preserve"> Правительства Ханты-Мансийского автономного                округа - Югры от 10 мая 2007 года №117-п «О Положении об организации деятельности молодежных трудовых отрядов»;</w:t>
      </w:r>
    </w:p>
    <w:p w:rsidR="004B7B0E" w:rsidRPr="004B7B0E" w:rsidRDefault="007F105D" w:rsidP="004B7B0E">
      <w:pPr>
        <w:widowControl w:val="0"/>
        <w:autoSpaceDE w:val="0"/>
        <w:autoSpaceDN w:val="0"/>
        <w:adjustRightInd w:val="0"/>
        <w:ind w:firstLine="708"/>
        <w:jc w:val="both"/>
      </w:pPr>
      <w:r>
        <w:t>11</w:t>
      </w:r>
      <w:r w:rsidR="004B7B0E" w:rsidRPr="004B7B0E">
        <w:t xml:space="preserve">) </w:t>
      </w:r>
      <w:r>
        <w:t>п</w:t>
      </w:r>
      <w:r w:rsidR="004B7B0E" w:rsidRPr="004B7B0E">
        <w:t xml:space="preserve">остановление Правительства Ханты-Мансийского автономного                     округа - Югры от 09 октября 2013 года № 409-п «О государственной программе                   Ханты-Мансийского автономного округа - Югры «Содействие занятости населения </w:t>
      </w:r>
      <w:proofErr w:type="gramStart"/>
      <w:r w:rsidR="004B7B0E" w:rsidRPr="004B7B0E">
        <w:t>в</w:t>
      </w:r>
      <w:proofErr w:type="gramEnd"/>
      <w:r w:rsidR="004B7B0E" w:rsidRPr="004B7B0E">
        <w:t xml:space="preserve"> </w:t>
      </w:r>
      <w:proofErr w:type="gramStart"/>
      <w:r w:rsidR="004B7B0E" w:rsidRPr="004B7B0E">
        <w:t>Ханты-Мансийском</w:t>
      </w:r>
      <w:proofErr w:type="gramEnd"/>
      <w:r w:rsidR="004B7B0E" w:rsidRPr="004B7B0E">
        <w:t xml:space="preserve"> автономном округе - Югре на 2016 - 2020 годы»;</w:t>
      </w:r>
    </w:p>
    <w:p w:rsidR="004B7B0E" w:rsidRPr="004B7B0E" w:rsidRDefault="007F105D" w:rsidP="004B7B0E">
      <w:pPr>
        <w:widowControl w:val="0"/>
        <w:autoSpaceDE w:val="0"/>
        <w:autoSpaceDN w:val="0"/>
        <w:adjustRightInd w:val="0"/>
        <w:ind w:firstLine="748"/>
        <w:jc w:val="both"/>
      </w:pPr>
      <w:r>
        <w:t>12</w:t>
      </w:r>
      <w:r w:rsidR="004B7B0E" w:rsidRPr="004B7B0E">
        <w:t xml:space="preserve">) </w:t>
      </w:r>
      <w:hyperlink r:id="rId13" w:tooltip="&quot;Устав города Мегиона&quot; (принят решением Думы города Мегиона от 28.06.2005 N 30) (ред. от 19.05.2011) (Зарегистрировано в ГУ Минюста РФ по Уральскому федеральному округу 17.11.2005 N RU863030002005005) (с изм. и доп., вступающими в силу с 01.01.2012){Консультан" w:history="1">
        <w:r>
          <w:t>у</w:t>
        </w:r>
        <w:r w:rsidR="004B7B0E" w:rsidRPr="004B7B0E">
          <w:t>став</w:t>
        </w:r>
      </w:hyperlink>
      <w:r w:rsidR="004B7B0E" w:rsidRPr="004B7B0E">
        <w:t xml:space="preserve"> Белоярского района.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B7B0E">
        <w:rPr>
          <w:b/>
        </w:rPr>
        <w:t>3. Порядок получения доступа к муниципальной работе</w:t>
      </w:r>
    </w:p>
    <w:p w:rsidR="004B7B0E" w:rsidRPr="004B7B0E" w:rsidRDefault="004B7B0E" w:rsidP="004B7B0E">
      <w:pPr>
        <w:jc w:val="both"/>
        <w:rPr>
          <w:b/>
        </w:rPr>
      </w:pPr>
    </w:p>
    <w:p w:rsidR="004B7B0E" w:rsidRPr="004B7B0E" w:rsidRDefault="004B7B0E" w:rsidP="004B7B0E">
      <w:pPr>
        <w:ind w:firstLine="708"/>
        <w:jc w:val="both"/>
      </w:pPr>
      <w:r w:rsidRPr="004B7B0E">
        <w:t xml:space="preserve">3.1. </w:t>
      </w:r>
      <w:proofErr w:type="gramStart"/>
      <w:r w:rsidRPr="004B7B0E">
        <w:t>Формой выполнения муниципальной работы и (или) направлениями деятельности в рамках выполнения муниципальной работы является содействие временному трудоустройству несовершеннолетних в возрасте от 14 до 18 лет в свободное от учебы время и безработных граждан в возрасте от 18 до 20 лет, имеющих среднее профессиональное образование и ищущих работу впервые, проживающих на территории Белоярского района (далее – потребители муниципальной работы), посредством выполнения ими</w:t>
      </w:r>
      <w:proofErr w:type="gramEnd"/>
      <w:r w:rsidRPr="004B7B0E">
        <w:t xml:space="preserve"> работ по уборке и благоустройству территории Белоярского района.</w:t>
      </w:r>
    </w:p>
    <w:p w:rsidR="004B7B0E" w:rsidRPr="004B7B0E" w:rsidRDefault="004B7B0E" w:rsidP="004B7B0E">
      <w:pPr>
        <w:ind w:firstLine="720"/>
        <w:jc w:val="both"/>
      </w:pPr>
      <w:r w:rsidRPr="004B7B0E">
        <w:t xml:space="preserve">3.2. Потребители муниципальной работы: </w:t>
      </w:r>
    </w:p>
    <w:p w:rsidR="004B7B0E" w:rsidRPr="004B7B0E" w:rsidRDefault="004B7B0E" w:rsidP="004B7B0E">
      <w:pPr>
        <w:ind w:firstLine="708"/>
        <w:jc w:val="both"/>
      </w:pPr>
      <w:r w:rsidRPr="004B7B0E">
        <w:t>1) несовершеннолетние граждане в возрасте от 14 до 18 лет, проживающие на территории Белоярского района, ищущие работу в свободное от учебы время;</w:t>
      </w:r>
    </w:p>
    <w:p w:rsidR="004B7B0E" w:rsidRPr="004B7B0E" w:rsidRDefault="004B7B0E" w:rsidP="004B7B0E">
      <w:pPr>
        <w:ind w:firstLine="708"/>
        <w:jc w:val="both"/>
      </w:pPr>
      <w:r w:rsidRPr="004B7B0E">
        <w:t>2) граждане в возрасте от 18 до 20 лет, имеющих среднее профессиональное образование, проживающие на территории Белоярского района, ищущие работу впервые.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20"/>
        <w:jc w:val="both"/>
      </w:pPr>
      <w:r w:rsidRPr="004B7B0E">
        <w:t>3.3. Муниципальная работа включает в себя следующие мероприятия: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>1) взаимодействие с работодателями различных форм собственности по созданию временных рабочих мест для потребителей муниципальной работы;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08"/>
        <w:jc w:val="both"/>
      </w:pPr>
      <w:r w:rsidRPr="004B7B0E">
        <w:t>2) заключение договоров с юридическими лицами на создание временных рабочих мест для потребителей муниципальной работы;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>3) создание временных рабочих мест для потребителей муниципальной работы на базе учреждения;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>4) организацию деятельности и создание молодежных трудовых отрядов для работы по уборке территории Белоярского района;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>5) консультирование и методическую помощь потребителям муниципальной работы и работодателям, создающим для них временные рабочие места;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>6) контроль исполнения условий договоров по созданию временных рабочих мест.</w:t>
      </w:r>
    </w:p>
    <w:p w:rsidR="004B7B0E" w:rsidRPr="004B7B0E" w:rsidRDefault="004B7B0E" w:rsidP="004B7B0E">
      <w:pPr>
        <w:autoSpaceDE w:val="0"/>
        <w:autoSpaceDN w:val="0"/>
        <w:adjustRightInd w:val="0"/>
        <w:ind w:firstLine="720"/>
        <w:jc w:val="both"/>
      </w:pPr>
      <w:r w:rsidRPr="004B7B0E">
        <w:t>3.4. Потребители могут получить информацию о мероприятиях, входящих в муниципальную работу, сроках и местах их проведения, условиях участия, обратившись в учреждение, а также из информации, размещаемой в средствах массовой информации, в том числе на официальном сайте органов местного самоуправления Белоярского района и / или учреждения.</w:t>
      </w:r>
    </w:p>
    <w:p w:rsidR="004B7B0E" w:rsidRPr="004B7B0E" w:rsidRDefault="004B7B0E" w:rsidP="004B7B0E">
      <w:pPr>
        <w:autoSpaceDE w:val="0"/>
        <w:autoSpaceDN w:val="0"/>
        <w:adjustRightInd w:val="0"/>
        <w:ind w:firstLine="720"/>
        <w:jc w:val="both"/>
      </w:pPr>
      <w:r w:rsidRPr="004B7B0E">
        <w:t>3.5. Информацию о наличии вакансий и конкретных параметрах каждой из вакансий потребители муниципальной работы могут получить посредством: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08"/>
        <w:jc w:val="both"/>
      </w:pPr>
      <w:r w:rsidRPr="004B7B0E">
        <w:t>1) личного обращения к сотруднику учреждения, выполняющего муниципальную работу;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08"/>
        <w:jc w:val="both"/>
      </w:pPr>
      <w:r w:rsidRPr="004B7B0E">
        <w:t>2) ознакомления с информационными материалами, размещенными в помещении учреждения, выполняющего муниципальную работу;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08"/>
        <w:jc w:val="both"/>
      </w:pPr>
      <w:r w:rsidRPr="004B7B0E">
        <w:t>3) иными доступными способами.</w:t>
      </w:r>
    </w:p>
    <w:p w:rsidR="004B7B0E" w:rsidRPr="004B7B0E" w:rsidRDefault="004B7B0E" w:rsidP="004B7B0E">
      <w:pPr>
        <w:ind w:firstLine="708"/>
        <w:jc w:val="both"/>
      </w:pPr>
      <w:r w:rsidRPr="004B7B0E">
        <w:rPr>
          <w:bCs/>
          <w:shd w:val="clear" w:color="auto" w:fill="FCFEFF"/>
        </w:rPr>
        <w:lastRenderedPageBreak/>
        <w:t>3.6. Результат выполнения муниципальной работы: временное трудоустройство несовершеннолетних граждан в возрасте от 14 до 18 лет в свободное от учебы время</w:t>
      </w:r>
      <w:r w:rsidRPr="004B7B0E">
        <w:t xml:space="preserve"> и граждан в возрасте от 18 до 20 лет, имеющих среднее профессиональное образование, проживающих на территории Белоярского района, ищущих работу впервые.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t xml:space="preserve"> </w:t>
      </w:r>
      <w:r w:rsidRPr="004B7B0E">
        <w:rPr>
          <w:bCs/>
          <w:shd w:val="clear" w:color="auto" w:fill="FCFEFF"/>
        </w:rPr>
        <w:t>3.7.Сроки выполнения муниципальной работы: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 xml:space="preserve">1) Для </w:t>
      </w:r>
      <w:r w:rsidRPr="004B7B0E">
        <w:t>несовершеннолетних в возрасте от 14 до 18 лет.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 xml:space="preserve">Муниципальная работа выполняется с момента заключения срочного трудового договора с </w:t>
      </w:r>
      <w:r w:rsidRPr="004B7B0E">
        <w:t>потребителем муниципальной работы</w:t>
      </w:r>
      <w:r w:rsidRPr="004B7B0E">
        <w:rPr>
          <w:bCs/>
          <w:shd w:val="clear" w:color="auto" w:fill="FCFEFF"/>
        </w:rPr>
        <w:t xml:space="preserve"> и действует до окончания срока действия срочного трудового договора. Трудовой договор заключается на срок не более 1 месяца.</w:t>
      </w:r>
    </w:p>
    <w:p w:rsidR="004B7B0E" w:rsidRPr="004B7B0E" w:rsidRDefault="004B7B0E" w:rsidP="004B7B0E">
      <w:pPr>
        <w:ind w:firstLine="708"/>
        <w:jc w:val="both"/>
        <w:rPr>
          <w:rFonts w:ascii="Tahoma" w:hAnsi="Tahoma" w:cs="Tahoma"/>
          <w:b/>
          <w:bCs/>
          <w:color w:val="442E19"/>
          <w:sz w:val="20"/>
          <w:szCs w:val="20"/>
          <w:shd w:val="clear" w:color="auto" w:fill="FCFEFF"/>
        </w:rPr>
      </w:pPr>
      <w:r w:rsidRPr="004B7B0E">
        <w:rPr>
          <w:bCs/>
          <w:shd w:val="clear" w:color="auto" w:fill="FCFEFF"/>
        </w:rPr>
        <w:t xml:space="preserve">Срочный трудовой договор с </w:t>
      </w:r>
      <w:r w:rsidRPr="004B7B0E">
        <w:t xml:space="preserve">потребителем муниципальной работы </w:t>
      </w:r>
      <w:r w:rsidRPr="004B7B0E">
        <w:rPr>
          <w:bCs/>
          <w:shd w:val="clear" w:color="auto" w:fill="FCFEFF"/>
        </w:rPr>
        <w:t>заключается в течение 5 рабочих дней после предоставления полного пакета документов</w:t>
      </w:r>
      <w:r w:rsidRPr="004B7B0E">
        <w:rPr>
          <w:rFonts w:ascii="Tahoma" w:hAnsi="Tahoma" w:cs="Tahoma"/>
          <w:b/>
          <w:bCs/>
          <w:color w:val="442E19"/>
          <w:sz w:val="20"/>
          <w:szCs w:val="20"/>
          <w:shd w:val="clear" w:color="auto" w:fill="FCFEFF"/>
        </w:rPr>
        <w:t>.</w:t>
      </w:r>
    </w:p>
    <w:p w:rsidR="004B7B0E" w:rsidRPr="004B7B0E" w:rsidRDefault="004B7B0E" w:rsidP="004B7B0E">
      <w:pPr>
        <w:ind w:firstLine="708"/>
        <w:jc w:val="both"/>
      </w:pPr>
      <w:r w:rsidRPr="004B7B0E">
        <w:rPr>
          <w:bCs/>
          <w:shd w:val="clear" w:color="auto" w:fill="FCFEFF"/>
        </w:rPr>
        <w:t xml:space="preserve">2) Для </w:t>
      </w:r>
      <w:r w:rsidRPr="004B7B0E">
        <w:t>граждан в возрасте от 18 до 20 лет, имеющих среднее профессиональное образование, ищущих работу впервые.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 xml:space="preserve">Муниципальная работа выполняется с момента заключения срочного трудового договора с </w:t>
      </w:r>
      <w:r w:rsidRPr="004B7B0E">
        <w:t xml:space="preserve">потребителем муниципальной работы </w:t>
      </w:r>
      <w:r w:rsidRPr="004B7B0E">
        <w:rPr>
          <w:bCs/>
          <w:shd w:val="clear" w:color="auto" w:fill="FCFEFF"/>
        </w:rPr>
        <w:t>и действует до окончания срока действия срочного трудового договора. Трудовой договор заключается на срок не более</w:t>
      </w:r>
      <w:proofErr w:type="gramStart"/>
      <w:r w:rsidRPr="004B7B0E">
        <w:rPr>
          <w:bCs/>
          <w:shd w:val="clear" w:color="auto" w:fill="FCFEFF"/>
        </w:rPr>
        <w:t>,</w:t>
      </w:r>
      <w:proofErr w:type="gramEnd"/>
      <w:r w:rsidRPr="004B7B0E">
        <w:rPr>
          <w:bCs/>
          <w:shd w:val="clear" w:color="auto" w:fill="FCFEFF"/>
        </w:rPr>
        <w:t xml:space="preserve"> чем на 5 месяцев.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3.8. Перечень документов, необходимых для заключения трудового договора.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3.8.1. При заключении трудового договора с лицами, достигшими 14-летнего возраста, необходимы следующие документы: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паспорт или иной документ, удостоверяющий личность;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трудовая книжка (за исключением случаев поступления на работу впервые, утраты, повреждения трудовой книжки);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 xml:space="preserve">3) страховое свидетельство обязательного пенсионного страхования (за исключением случаев поступления на работу впервые, а также утраты свидетельства); 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4) документ об образовании или о квалификации либо наличии специальных знаний (при поступлении на работу, требующую специальных знаний или специальной подготовки);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5) медицинская справка о состоянии здоровья;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6) документ, подтверждающий согласие одного из родителей (попечителя) на заключение трудового договора;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7) документ, подтверждающий согласие органа опеки и попечительства.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Способы предоставления документов: лично в учреждение в дни и часы работы учреждения.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Все документы предоставляются в 1 экземпляре, копии документов предоставляются с предъявлением подлинников.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3.8.2. При заключении трудового договора с лицами в возрасте от 15 до 16 лет необходимы следующие документы: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паспорт или иной документ, удостоверяющий личность;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трудовая книжка (за исключением случаев поступления на работу впервые, утраты, повреждения трудовой книжки);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3) страховое свидетельство обязательного пенсионного страхования (за исключением случаев поступления на работу впервые, а также утраты свидетельства);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4) документ об образовании или о квалификации либо наличии специальных знаний (при поступлении на работу, требующую специальных знаний или специальной подготовки);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5) медицинская справка о состоянии здоровья.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Способы предоставления документов: лично в учреждение в дни и часы работы учреждения.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Все документы предоставляются в 1 экземпляре, копии документов предоставляются с предъявлением подлинников.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lastRenderedPageBreak/>
        <w:t>3.8.3. При заключении трудового договора с лицами от 16 до 18 лет необходимы следующие документы: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паспорт или иной документ, удостоверяющий личность;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трудовая книжка (за исключением случаев поступления на работу впервые, утраты, повреждения трудовой книжки);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3) страховое свидетельство обязательного пенсионного страхования (за исключением случаев поступления на работу впервые, а также утраты свидетельства);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4) документ об образовании или о квалификации либо наличии специальных знаний (при поступлении на работу, требующую специальных знаний или специальной подготовки);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5) медицинская справка о состоянии здоровья;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6)</w:t>
      </w:r>
      <w:r w:rsidRPr="004B7B0E">
        <w:t xml:space="preserve"> д</w:t>
      </w:r>
      <w:r w:rsidRPr="004B7B0E">
        <w:rPr>
          <w:bCs/>
          <w:shd w:val="clear" w:color="auto" w:fill="FCFEFF"/>
        </w:rPr>
        <w:t>окументы воинского учета для лиц, подлежащих призыву на военную службу (приписное свидетельство).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Способы предоставления документов: лично в учреждение в дни и часы работы учреждения.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Все документы предоставляются в 1 экземпляре, копии документов предоставляются с предъявлением подлинников.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3.8.4. При заключении трудового договора с гражданами в возрасте от 18 до 20 лет, имеющих среднее профессиональное образование, ищущих работу впервые</w:t>
      </w:r>
      <w:r w:rsidRPr="004B7B0E">
        <w:t xml:space="preserve"> </w:t>
      </w:r>
      <w:r w:rsidRPr="004B7B0E">
        <w:rPr>
          <w:bCs/>
          <w:shd w:val="clear" w:color="auto" w:fill="FCFEFF"/>
        </w:rPr>
        <w:t>необходимы следующие документы: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паспорт или иной документ, удостоверяющий личность;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</w:t>
      </w:r>
      <w:r w:rsidRPr="004B7B0E">
        <w:t xml:space="preserve"> </w:t>
      </w:r>
      <w:r w:rsidRPr="004B7B0E">
        <w:rPr>
          <w:bCs/>
          <w:shd w:val="clear" w:color="auto" w:fill="FCFEFF"/>
        </w:rPr>
        <w:t>трудовая книжка (за исключением случаев поступления на работу впервые или на условиях совместительства);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3) страховое свидетельство обязательного пенсионного страхования;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4) документы воинского учета для военнообязанных и лиц, подлежащих призыву на военную службу;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5) документ об образовании или о квалификации либо наличии специальных знаний (при поступлении на работу, требующую специальных знаний или специальной подготовки);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proofErr w:type="gramStart"/>
      <w:r w:rsidRPr="004B7B0E">
        <w:rPr>
          <w:bCs/>
          <w:shd w:val="clear" w:color="auto" w:fill="FCFEFF"/>
        </w:rPr>
        <w:t>6) 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дел, - при поступлении на работу, связанную с деятельностью, к осуществлению которой не допускаются лица, имеющие</w:t>
      </w:r>
      <w:proofErr w:type="gramEnd"/>
      <w:r w:rsidRPr="004B7B0E">
        <w:rPr>
          <w:bCs/>
          <w:shd w:val="clear" w:color="auto" w:fill="FCFEFF"/>
        </w:rPr>
        <w:t xml:space="preserve"> или </w:t>
      </w:r>
      <w:proofErr w:type="gramStart"/>
      <w:r w:rsidRPr="004B7B0E">
        <w:rPr>
          <w:bCs/>
          <w:shd w:val="clear" w:color="auto" w:fill="FCFEFF"/>
        </w:rPr>
        <w:t>имевшие</w:t>
      </w:r>
      <w:proofErr w:type="gramEnd"/>
      <w:r w:rsidRPr="004B7B0E">
        <w:rPr>
          <w:bCs/>
          <w:shd w:val="clear" w:color="auto" w:fill="FCFEFF"/>
        </w:rPr>
        <w:t xml:space="preserve"> судимость, подвергающиеся или подвергавшиеся уголовному преследованию.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Способы предоставления документов: лично в учреждение в дни и часы работы учреждения.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Все документы предоставляются в 1 экземпляре, копии документов предоставляются с предъявлением подлинников.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3.9. Перечень оснований для отказа в трудоустройстве.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3.9.1.  Перечень оснований для отказа в трудоустройстве лиц, достигших                        14-летнего возраста: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отсутствие документов, предусмотренных п. 3.8. 1 настоящего стандарта;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отсутствие рабочих мест согласно объему финансирования в рамках доведенного учредителем учреждения муниципального задания.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3) отказ потребителя от предложений учреждения по заключению трудового договора по выполнению тех или иных видов работ;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4) наличие противопоказаний по состоянию здоровья.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5) возраст менее 14 лет.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Отказ в приеме заявления по иным основаниям не допускается.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lastRenderedPageBreak/>
        <w:t>3.9.2. Перечень оснований для отказа в трудоустройстве лиц в возрасте от 15 до 16 лет: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отсутствие документов, предусмотренных п. 3.8.2 настоящего стандарта;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отсутствие рабочих мест согласно объему финансирования в рамках доведенного учредителем учреждения муниципального задания.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3) отказ потребителя от предложений учреждения по заключению трудового договора по выполнению тех или иных видов работ;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4) наличие противопоказаний по состоянию здоровья.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5) возраст менее 15 лет;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6) возраст более 16 лет.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Отказ в приеме заявления по иным основаниям не допускается.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3.9.3. Перечень оснований для отказа в трудоустройстве лиц в возрасте</w:t>
      </w:r>
      <w:r w:rsidRPr="004B7B0E">
        <w:t xml:space="preserve"> </w:t>
      </w:r>
      <w:r w:rsidRPr="004B7B0E">
        <w:rPr>
          <w:bCs/>
          <w:shd w:val="clear" w:color="auto" w:fill="FCFEFF"/>
        </w:rPr>
        <w:t>от 16 до 18 лет: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отсутствие документов, предусмотренных п. 3.8.3 настоящего стандарта;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отсутствие рабочих мест согласно объему финансирования в рамках доведенного учредителем учреждения муниципального задания.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3) отказ потребителя от предложений учреждения по заключению трудового договора по выполнению тех или иных видов работ;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4) наличие противопоказаний по состоянию здоровья.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5) возраст менее 16 лет;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6) возраст более 18 лет.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Отказ в приеме заявления по иным основаниям не допускается.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3.9.4. Перечень оснований для отказа в трудоустройстве граждан в возрасте от 18 до 20 лет, имеющих среднее профессиональное образование, ищущих работу: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отсутствие документов, предусмотренных п. 3.8.4 настоящего стандарта;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отсутствие рабочих мест согласно объему финансирования в рамках доведенного учредителем учреждения муниципального задания.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3) отказ потребителя от предложений учреждения по заключению трудового договора по выполнению тех или иных видов работ;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4) наличие противопоказаний по состоянию здоровья.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5) возраст менее 18 лет;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6) возраст более 20 лет.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Отказ в приеме заявления по иным основаниям не допускается.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3.10. Максимальный срок ожидания в очереди при подаче заявления о выполнении муниципальной работы и при выдаче документов должен составлять не более 20 минут.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3.11. Срок регистрации запроса заявителя о выполнении муниципальной работы не должен превышать 1 рабочий день.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3.12. Прием и регистрация заявления и представленных документов:</w:t>
      </w:r>
    </w:p>
    <w:p w:rsidR="004B7B0E" w:rsidRPr="004B7B0E" w:rsidRDefault="004B7B0E" w:rsidP="004B7B0E">
      <w:pPr>
        <w:ind w:firstLine="720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заявление и комплект документов, необходимых для выполнения муниципальной работы, предоставляются  заявителем в учреждение;</w:t>
      </w:r>
    </w:p>
    <w:p w:rsidR="004B7B0E" w:rsidRPr="004B7B0E" w:rsidRDefault="004B7B0E" w:rsidP="004B7B0E">
      <w:pPr>
        <w:ind w:firstLine="720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поступившие документы регистрируются в журнале регистрации заявлений граждан, претендующих на выполнение работы.</w:t>
      </w:r>
    </w:p>
    <w:p w:rsidR="004B7B0E" w:rsidRPr="004B7B0E" w:rsidRDefault="004B7B0E" w:rsidP="004B7B0E">
      <w:pPr>
        <w:ind w:firstLine="720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Максимальный срок выполнения данного действия не превышает 10 минут.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3.13. Требования к помещениям, к местам ожидания, информационным стендам с образцами заполнения заявлений и перечнем документов, необходимых для выполнения муниципальной работы:</w:t>
      </w:r>
    </w:p>
    <w:p w:rsidR="004B7B0E" w:rsidRPr="004B7B0E" w:rsidRDefault="004B7B0E" w:rsidP="004B7B0E">
      <w:pPr>
        <w:ind w:firstLine="720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Помещение учреждения должно соответствовать гигиеническим требованиям, требованиям правил пожарной безопасности;</w:t>
      </w:r>
    </w:p>
    <w:p w:rsidR="004B7B0E" w:rsidRPr="004B7B0E" w:rsidRDefault="004B7B0E" w:rsidP="004B7B0E">
      <w:pPr>
        <w:ind w:firstLine="74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учреждение должно быть размещено в специально предназначенном помещении, доступном для населения,  обеспечено всеми средствами коммунально-бытового обслуживания и оснащено телефонной связью.     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lastRenderedPageBreak/>
        <w:t>Площадь, занимаемая учреждением, должна обеспечивать размещение работников и потребителей муниципальной работы в соответствии с санитарно-эпидемиологическими требованиями. 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Основные помещения учреждения имеют естественное и искусственное освещение, оснащены необходимой мебелью.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3.14. На информационных стендах, размещаемых в помещениях учреждения, должна содержаться следующая информация: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адрес, график (режим) работы, номера телефонов, адрес электронной почты учреждения;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перечень работ, которые разрешено осуществлять несовершеннолетним;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3) извлечения из законодательных и иных нормативных правовых актов, регулирующих деятельность по выполнению муниципальной работы;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4) перечень оснований для отказа в выполнении муниципальной работы;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5) перечень документов для  заключения трудового договора;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6) образцы заполнения документов.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3.15. Местом для приема заявителей служит кабинет специалистов учреждения.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3.16. Перечень оснований для приостановления выполнения муниципальной работы: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1) заявление потребителя муниципальной работы об увольнении (для совершеннолетних).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2) заявление родителей (законных представителей) об увольнении ребенка (для несовершеннолетних);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3) медицинские противопоказания.</w:t>
      </w:r>
    </w:p>
    <w:p w:rsidR="004B7B0E" w:rsidRPr="004B7B0E" w:rsidRDefault="004B7B0E" w:rsidP="004B7B0E">
      <w:pPr>
        <w:ind w:firstLine="708"/>
        <w:jc w:val="both"/>
        <w:rPr>
          <w:bCs/>
          <w:shd w:val="clear" w:color="auto" w:fill="FCFEFF"/>
        </w:rPr>
      </w:pPr>
      <w:r w:rsidRPr="004B7B0E">
        <w:rPr>
          <w:bCs/>
          <w:shd w:val="clear" w:color="auto" w:fill="FCFEFF"/>
        </w:rPr>
        <w:t>3.17. Выполнение муниципальной работы осуществляется бесплатно.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  <w:sz w:val="20"/>
          <w:szCs w:val="20"/>
        </w:rPr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  <w:sz w:val="20"/>
          <w:szCs w:val="20"/>
        </w:rPr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B7B0E">
        <w:rPr>
          <w:b/>
        </w:rPr>
        <w:t>4. Требования к качеству выполнения муниципальной работы,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B7B0E">
        <w:rPr>
          <w:b/>
        </w:rPr>
        <w:t>закрепляемые стандартом качества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4B7B0E" w:rsidRPr="004B7B0E" w:rsidRDefault="004B7B0E" w:rsidP="004B7B0E">
      <w:pPr>
        <w:ind w:firstLine="708"/>
        <w:jc w:val="both"/>
      </w:pPr>
      <w:r w:rsidRPr="004B7B0E">
        <w:t>4.1.Требования, предъявляемые к качеству муниципальной работы:</w:t>
      </w:r>
    </w:p>
    <w:p w:rsidR="004B7B0E" w:rsidRPr="004B7B0E" w:rsidRDefault="004B7B0E" w:rsidP="004B7B0E">
      <w:pPr>
        <w:ind w:firstLine="708"/>
        <w:jc w:val="both"/>
      </w:pPr>
      <w:r w:rsidRPr="004B7B0E">
        <w:t>1) комфортность получения работы (трудоустройство осуществляется по месту жительства заявителя, предоставляется удобный график работы, продолжительность рабочего дня соответствует нормам трудового законодательства);</w:t>
      </w:r>
    </w:p>
    <w:p w:rsidR="004B7B0E" w:rsidRPr="004B7B0E" w:rsidRDefault="004B7B0E" w:rsidP="004B7B0E">
      <w:pPr>
        <w:ind w:firstLine="708"/>
        <w:jc w:val="both"/>
      </w:pPr>
      <w:r w:rsidRPr="004B7B0E">
        <w:t>2) наличие выбора вакансий, соответствие вакансий потребностям их целевой аудитории, а также заявленным целям и задачам трудоустройства;</w:t>
      </w:r>
    </w:p>
    <w:p w:rsidR="004B7B0E" w:rsidRPr="004B7B0E" w:rsidRDefault="004B7B0E" w:rsidP="004B7B0E">
      <w:pPr>
        <w:ind w:firstLine="708"/>
        <w:jc w:val="both"/>
      </w:pPr>
      <w:r w:rsidRPr="004B7B0E">
        <w:t>3) наличие инвентаря, спецодежды, инструментов, необходимых для выполнения работ;</w:t>
      </w:r>
    </w:p>
    <w:p w:rsidR="004B7B0E" w:rsidRPr="004B7B0E" w:rsidRDefault="004B7B0E" w:rsidP="004B7B0E">
      <w:pPr>
        <w:ind w:firstLine="708"/>
        <w:jc w:val="both"/>
      </w:pPr>
      <w:r w:rsidRPr="004B7B0E">
        <w:t>4) оказание помощи в оформлении документов, проведение разъяснения подросткам, молодым гражданам и их родителям (законным представителям) содержания 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писем.</w:t>
      </w:r>
    </w:p>
    <w:p w:rsidR="004B7B0E" w:rsidRPr="004B7B0E" w:rsidRDefault="004B7B0E" w:rsidP="004B7B0E">
      <w:pPr>
        <w:ind w:firstLine="708"/>
        <w:jc w:val="both"/>
      </w:pPr>
      <w:r w:rsidRPr="004B7B0E">
        <w:t>4.2. Основные показатели оценки качества выполнения муниципальной работы:</w:t>
      </w:r>
    </w:p>
    <w:p w:rsidR="004B7B0E" w:rsidRPr="004B7B0E" w:rsidRDefault="004B7B0E" w:rsidP="004B7B0E">
      <w:pPr>
        <w:ind w:firstLine="708"/>
        <w:jc w:val="both"/>
      </w:pPr>
      <w:r w:rsidRPr="004B7B0E">
        <w:t>1) выполнение объемов и качества работ на социально значимых объектах;</w:t>
      </w:r>
    </w:p>
    <w:p w:rsidR="004B7B0E" w:rsidRPr="004B7B0E" w:rsidRDefault="004B7B0E" w:rsidP="004B7B0E">
      <w:pPr>
        <w:ind w:firstLine="708"/>
        <w:jc w:val="both"/>
      </w:pPr>
      <w:r w:rsidRPr="004B7B0E">
        <w:t>2) материально-техническая обеспеченность, уровень износа необходимого оборудования и инвентаря;</w:t>
      </w:r>
    </w:p>
    <w:p w:rsidR="004B7B0E" w:rsidRPr="004B7B0E" w:rsidRDefault="004B7B0E" w:rsidP="004B7B0E">
      <w:pPr>
        <w:ind w:firstLine="708"/>
        <w:jc w:val="both"/>
      </w:pPr>
      <w:r w:rsidRPr="004B7B0E">
        <w:t>3) количество потребителей муниципальной работы в соответствии с муниципальным заданием, утвержденным в установленном порядке;</w:t>
      </w:r>
    </w:p>
    <w:p w:rsidR="004B7B0E" w:rsidRPr="004B7B0E" w:rsidRDefault="004B7B0E" w:rsidP="004B7B0E">
      <w:pPr>
        <w:ind w:firstLine="708"/>
        <w:jc w:val="both"/>
      </w:pPr>
      <w:r w:rsidRPr="004B7B0E">
        <w:t>4) отсутствие обращений с жалобами на качество или процесс выполнения муниципальной работы;</w:t>
      </w:r>
    </w:p>
    <w:p w:rsidR="004B7B0E" w:rsidRPr="004B7B0E" w:rsidRDefault="004B7B0E" w:rsidP="004B7B0E">
      <w:pPr>
        <w:ind w:firstLine="708"/>
        <w:jc w:val="both"/>
      </w:pPr>
      <w:r w:rsidRPr="004B7B0E">
        <w:t>5) квалификация специалистов, выполняющих муниципальную работу;</w:t>
      </w:r>
    </w:p>
    <w:p w:rsidR="004B7B0E" w:rsidRPr="004B7B0E" w:rsidRDefault="004B7B0E" w:rsidP="004B7B0E">
      <w:pPr>
        <w:ind w:firstLine="708"/>
        <w:jc w:val="both"/>
      </w:pPr>
      <w:r w:rsidRPr="004B7B0E">
        <w:t>6) наличие в публичном доступе сведений о муниципальной работе;</w:t>
      </w:r>
    </w:p>
    <w:p w:rsidR="004B7B0E" w:rsidRPr="004B7B0E" w:rsidRDefault="004B7B0E" w:rsidP="004B7B0E">
      <w:pPr>
        <w:ind w:firstLine="708"/>
        <w:jc w:val="both"/>
      </w:pPr>
      <w:r w:rsidRPr="004B7B0E">
        <w:lastRenderedPageBreak/>
        <w:t>7) соблюдение правил техники безопасности при выполнении муниципальной работы;</w:t>
      </w:r>
    </w:p>
    <w:p w:rsidR="004B7B0E" w:rsidRPr="004B7B0E" w:rsidRDefault="004B7B0E" w:rsidP="004B7B0E">
      <w:pPr>
        <w:ind w:firstLine="708"/>
        <w:jc w:val="both"/>
      </w:pPr>
      <w:r w:rsidRPr="004B7B0E">
        <w:t>8) отсутствие нарушений трудового законодательства при выполнении муниципальной работы;</w:t>
      </w:r>
    </w:p>
    <w:p w:rsidR="004B7B0E" w:rsidRPr="004B7B0E" w:rsidRDefault="004B7B0E" w:rsidP="004B7B0E">
      <w:pPr>
        <w:ind w:firstLine="708"/>
        <w:jc w:val="both"/>
      </w:pPr>
      <w:r w:rsidRPr="004B7B0E">
        <w:t>9) соблюдение санитарно-гигиенических норм и правил при выполнении муниципальной работы;</w:t>
      </w:r>
    </w:p>
    <w:p w:rsidR="004B7B0E" w:rsidRPr="004B7B0E" w:rsidRDefault="004B7B0E" w:rsidP="004B7B0E">
      <w:pPr>
        <w:ind w:firstLine="708"/>
        <w:jc w:val="both"/>
      </w:pPr>
      <w:r w:rsidRPr="004B7B0E">
        <w:t>10) соблюдение правил противопожарной безопасности при выполнении муниципальной работы.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20"/>
        <w:jc w:val="both"/>
        <w:outlineLvl w:val="2"/>
      </w:pPr>
      <w:r w:rsidRPr="004B7B0E">
        <w:t>4.3. При выполнении муниципальной работы не предусмотрено выполнение сопутствующих работ, предоставление сопутствующих услуг в электронном виде.</w:t>
      </w:r>
    </w:p>
    <w:p w:rsidR="004B7B0E" w:rsidRPr="004B7B0E" w:rsidRDefault="004B7B0E" w:rsidP="004B7B0E">
      <w:pPr>
        <w:ind w:left="360" w:right="-469"/>
        <w:rPr>
          <w:b/>
        </w:rPr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B7B0E">
        <w:rPr>
          <w:b/>
        </w:rPr>
        <w:t xml:space="preserve">5. Порядок </w:t>
      </w:r>
      <w:proofErr w:type="gramStart"/>
      <w:r w:rsidRPr="004B7B0E">
        <w:rPr>
          <w:b/>
        </w:rPr>
        <w:t>обжалования нарушений требований стандарта качества</w:t>
      </w:r>
      <w:proofErr w:type="gramEnd"/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540"/>
        <w:jc w:val="both"/>
      </w:pPr>
    </w:p>
    <w:p w:rsidR="004B7B0E" w:rsidRPr="004B7B0E" w:rsidRDefault="004B7B0E" w:rsidP="004B7B0E">
      <w:pPr>
        <w:autoSpaceDE w:val="0"/>
        <w:autoSpaceDN w:val="0"/>
        <w:adjustRightInd w:val="0"/>
        <w:ind w:firstLine="720"/>
        <w:jc w:val="both"/>
        <w:outlineLvl w:val="0"/>
      </w:pPr>
      <w:bookmarkStart w:id="0" w:name="Par289"/>
      <w:bookmarkEnd w:id="0"/>
      <w:r w:rsidRPr="004B7B0E">
        <w:t>5.1.Жалоба на нарушение настоящего стандарта - жалоба на решения и действия (бездействие) организаций, выполняющих муниципальную работу, и их работников, нарушивших требования настоящего стандарта (далее - жалоба) может быть подана любым потребителем.</w:t>
      </w:r>
    </w:p>
    <w:p w:rsidR="004B7B0E" w:rsidRPr="004B7B0E" w:rsidRDefault="004B7B0E" w:rsidP="004B7B0E">
      <w:pPr>
        <w:autoSpaceDE w:val="0"/>
        <w:autoSpaceDN w:val="0"/>
        <w:adjustRightInd w:val="0"/>
        <w:ind w:firstLine="720"/>
        <w:jc w:val="both"/>
        <w:outlineLvl w:val="0"/>
      </w:pPr>
      <w:r w:rsidRPr="004B7B0E">
        <w:t>5.2. Жалоба может направляться потребителем как в организацию, выполняющую муниципальную работу, так и в адрес Комитета по делам молодежи, физической культуре и спорту администрации Белоярского района.</w:t>
      </w:r>
    </w:p>
    <w:p w:rsidR="004B7B0E" w:rsidRPr="004B7B0E" w:rsidRDefault="004B7B0E" w:rsidP="004B7B0E">
      <w:pPr>
        <w:autoSpaceDE w:val="0"/>
        <w:autoSpaceDN w:val="0"/>
        <w:adjustRightInd w:val="0"/>
        <w:ind w:firstLine="720"/>
        <w:jc w:val="both"/>
        <w:outlineLvl w:val="0"/>
      </w:pPr>
      <w:r w:rsidRPr="004B7B0E">
        <w:t>5.3. Жалоба подлежит обязательной регистрации по месту поступления.</w:t>
      </w:r>
    </w:p>
    <w:p w:rsidR="004B7B0E" w:rsidRPr="004B7B0E" w:rsidRDefault="004B7B0E" w:rsidP="004B7B0E">
      <w:pPr>
        <w:autoSpaceDE w:val="0"/>
        <w:autoSpaceDN w:val="0"/>
        <w:adjustRightInd w:val="0"/>
        <w:ind w:firstLine="720"/>
        <w:jc w:val="both"/>
        <w:outlineLvl w:val="0"/>
      </w:pPr>
      <w:r w:rsidRPr="004B7B0E">
        <w:t>5.4. Жалоба должна быть рассмотрена руководителем организации, выполняющей муниципальную работу, либо председателем Комитета по делам молодежи, физической культуре и спорту администрации Белоярского района в порядке и в сроки, предусмотренные действующим законодательством Российской Федерации. Потребителю должен быть дан письменный мотивированный ответ о принятых мерах.</w:t>
      </w:r>
    </w:p>
    <w:p w:rsidR="004B7B0E" w:rsidRPr="004B7B0E" w:rsidRDefault="004B7B0E" w:rsidP="004B7B0E">
      <w:pPr>
        <w:autoSpaceDE w:val="0"/>
        <w:autoSpaceDN w:val="0"/>
        <w:adjustRightInd w:val="0"/>
        <w:ind w:firstLine="720"/>
        <w:jc w:val="both"/>
        <w:outlineLvl w:val="0"/>
      </w:pPr>
      <w:r w:rsidRPr="004B7B0E">
        <w:t>5.5. Потребитель имеет право обжаловать нарушение требований настоящего стандарта путем обращения в суд.</w:t>
      </w:r>
    </w:p>
    <w:p w:rsidR="004B7B0E" w:rsidRPr="004B7B0E" w:rsidRDefault="004B7B0E" w:rsidP="004B7B0E">
      <w:pPr>
        <w:autoSpaceDE w:val="0"/>
        <w:autoSpaceDN w:val="0"/>
        <w:adjustRightInd w:val="0"/>
        <w:jc w:val="both"/>
        <w:outlineLvl w:val="0"/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B7B0E">
        <w:rPr>
          <w:b/>
          <w:noProof/>
        </w:rPr>
        <w:t>6.</w:t>
      </w:r>
      <w:r w:rsidRPr="004B7B0E">
        <w:rPr>
          <w:b/>
          <w:noProof/>
          <w:sz w:val="20"/>
          <w:szCs w:val="20"/>
        </w:rPr>
        <w:t xml:space="preserve"> </w:t>
      </w:r>
      <w:r w:rsidRPr="004B7B0E">
        <w:rPr>
          <w:b/>
        </w:rPr>
        <w:t>Ответственность за нарушение требований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4B7B0E">
        <w:rPr>
          <w:b/>
        </w:rPr>
        <w:t xml:space="preserve"> стандарта качества 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 xml:space="preserve">6.1. Организации, выполняющие муниципальную работу, несут ответственность за соблюдение </w:t>
      </w:r>
      <w:proofErr w:type="gramStart"/>
      <w:r w:rsidRPr="004B7B0E">
        <w:t>требований настоящего стандарта качества выполнения муниципальной работы</w:t>
      </w:r>
      <w:proofErr w:type="gramEnd"/>
      <w:r w:rsidRPr="004B7B0E">
        <w:t xml:space="preserve"> в соответствии с действующим законодательством.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 xml:space="preserve">Работники организации, выполняющей муниципальную работу, несут персональную ответственность за несоблюдение сроков и последовательности </w:t>
      </w:r>
      <w:proofErr w:type="gramStart"/>
      <w:r w:rsidRPr="004B7B0E">
        <w:t>требований настоящего стандарта качества выполнения муниципальной работы</w:t>
      </w:r>
      <w:proofErr w:type="gramEnd"/>
      <w:r w:rsidRPr="004B7B0E">
        <w:t xml:space="preserve"> в соответствии с действующим законодательством.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 xml:space="preserve">6.2. </w:t>
      </w:r>
      <w:proofErr w:type="gramStart"/>
      <w:r w:rsidRPr="004B7B0E">
        <w:t>Физические и юридические лица, привлеченные для выполнения работы на договорной (контрактной) основе, несут ответственность за нарушение требований настоящего стандарта качества выполнения муниципальной работы, иных нормативных правовых актов Российской Федерации, Ханты-Мансийского автономного округа - Югры, Белоярского района по вопросам, связанным с реализацией договора (контракта), в соответствии с действующим законодательством, а также заключенным договором (контрактом).</w:t>
      </w:r>
      <w:proofErr w:type="gramEnd"/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center"/>
        <w:rPr>
          <w:b/>
        </w:rPr>
      </w:pPr>
      <w:r w:rsidRPr="004B7B0E">
        <w:rPr>
          <w:b/>
        </w:rPr>
        <w:t xml:space="preserve">7. Периодичность проверки учреждения на соответствие </w:t>
      </w:r>
      <w:r w:rsidR="00D34EF5">
        <w:rPr>
          <w:b/>
        </w:rPr>
        <w:t>предоставляемой муниципальной</w:t>
      </w:r>
      <w:r w:rsidRPr="004B7B0E">
        <w:rPr>
          <w:b/>
        </w:rPr>
        <w:t xml:space="preserve"> </w:t>
      </w:r>
      <w:r w:rsidR="00D34EF5">
        <w:rPr>
          <w:b/>
        </w:rPr>
        <w:t>работы стандарту</w:t>
      </w:r>
      <w:r w:rsidRPr="004B7B0E">
        <w:rPr>
          <w:b/>
        </w:rPr>
        <w:t xml:space="preserve"> качеств</w:t>
      </w:r>
      <w:r w:rsidR="00D34EF5">
        <w:rPr>
          <w:b/>
        </w:rPr>
        <w:t>а</w:t>
      </w:r>
      <w:r w:rsidRPr="004B7B0E">
        <w:rPr>
          <w:b/>
        </w:rPr>
        <w:t xml:space="preserve"> и проверяющий орган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center"/>
        <w:rPr>
          <w:b/>
        </w:rPr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 xml:space="preserve">7.1. </w:t>
      </w:r>
      <w:proofErr w:type="gramStart"/>
      <w:r w:rsidRPr="004B7B0E">
        <w:t xml:space="preserve">Контроль за соблюдением стандарта качества муниципальной работы осуществляется в соответствии с Положением о порядке осуществления контроля за </w:t>
      </w:r>
      <w:r w:rsidRPr="004B7B0E">
        <w:lastRenderedPageBreak/>
        <w:t>деятельностью муниципальных бюджетных и казенных учреждений Белоярского района, утвержденным постановлением администрации Белоярского района от 19 декабря 2011 года № 1955 «Об утверждении Положения о порядке осуществления контроля за деятельностью муниципальных бюджетных и казенных учреждений Белоярского района», Порядком проведения оценки качества фактически предоставляемых муниципальных услуг</w:t>
      </w:r>
      <w:proofErr w:type="gramEnd"/>
      <w:r w:rsidRPr="004B7B0E">
        <w:t xml:space="preserve"> (ра</w:t>
      </w:r>
      <w:r w:rsidR="00D34EF5">
        <w:t>бот), утвержденным постановлением</w:t>
      </w:r>
      <w:r w:rsidRPr="004B7B0E">
        <w:t xml:space="preserve"> администрации Белоярского района от </w:t>
      </w:r>
      <w:r w:rsidR="00D34EF5">
        <w:t xml:space="preserve">                 </w:t>
      </w:r>
      <w:bookmarkStart w:id="1" w:name="_GoBack"/>
      <w:bookmarkEnd w:id="1"/>
      <w:r w:rsidRPr="004B7B0E">
        <w:t>28 августа 2013 года № 1227 «Об утверждении порядка разработки, утверждения и применения стандартов качества муниципальных услуг (работ) и порядка оценки качества фактически предоставляемых муниципальных услуг (работ)».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  <w:r w:rsidRPr="004B7B0E">
        <w:t>7.2. Проверку учреждения на соответствие выполняемой муниципальной работы стандарту качества выполнения муниципальной работы осуществляет Комитет по делам молодежи, физической культуре и спорту администрации Белоярского района один раз в календарный год.</w:t>
      </w: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both"/>
      </w:pPr>
    </w:p>
    <w:p w:rsidR="004B7B0E" w:rsidRPr="004B7B0E" w:rsidRDefault="004B7B0E" w:rsidP="004B7B0E">
      <w:pPr>
        <w:widowControl w:val="0"/>
        <w:autoSpaceDE w:val="0"/>
        <w:autoSpaceDN w:val="0"/>
        <w:adjustRightInd w:val="0"/>
        <w:ind w:firstLine="748"/>
        <w:jc w:val="center"/>
      </w:pPr>
      <w:r w:rsidRPr="004B7B0E">
        <w:t>_____________</w:t>
      </w:r>
    </w:p>
    <w:p w:rsidR="0046213A" w:rsidRPr="004B7B0E" w:rsidRDefault="0046213A" w:rsidP="004B7B0E"/>
    <w:sectPr w:rsidR="0046213A" w:rsidRPr="004B7B0E" w:rsidSect="00600936">
      <w:headerReference w:type="default" r:id="rId14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BAC" w:rsidRDefault="00D74BAC" w:rsidP="00E965A1">
      <w:r>
        <w:separator/>
      </w:r>
    </w:p>
  </w:endnote>
  <w:endnote w:type="continuationSeparator" w:id="0">
    <w:p w:rsidR="00D74BAC" w:rsidRDefault="00D74BAC" w:rsidP="00E9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BAC" w:rsidRDefault="00D74BAC" w:rsidP="00E965A1">
      <w:r>
        <w:separator/>
      </w:r>
    </w:p>
  </w:footnote>
  <w:footnote w:type="continuationSeparator" w:id="0">
    <w:p w:rsidR="00D74BAC" w:rsidRDefault="00D74BAC" w:rsidP="00E9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365783"/>
      <w:docPartObj>
        <w:docPartGallery w:val="Page Numbers (Top of Page)"/>
        <w:docPartUnique/>
      </w:docPartObj>
    </w:sdtPr>
    <w:sdtEndPr/>
    <w:sdtContent>
      <w:p w:rsidR="001C098A" w:rsidRDefault="001C09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EF5">
          <w:rPr>
            <w:noProof/>
          </w:rPr>
          <w:t>8</w:t>
        </w:r>
        <w:r>
          <w:fldChar w:fldCharType="end"/>
        </w:r>
      </w:p>
    </w:sdtContent>
  </w:sdt>
  <w:p w:rsidR="00E965A1" w:rsidRDefault="00E965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5A1"/>
    <w:rsid w:val="001C098A"/>
    <w:rsid w:val="0037164A"/>
    <w:rsid w:val="00402F99"/>
    <w:rsid w:val="0046213A"/>
    <w:rsid w:val="004B7B0E"/>
    <w:rsid w:val="0054137C"/>
    <w:rsid w:val="00600936"/>
    <w:rsid w:val="00607E66"/>
    <w:rsid w:val="006A610C"/>
    <w:rsid w:val="006A7099"/>
    <w:rsid w:val="007F105D"/>
    <w:rsid w:val="00887D4A"/>
    <w:rsid w:val="00913F93"/>
    <w:rsid w:val="00925E02"/>
    <w:rsid w:val="00AB15F3"/>
    <w:rsid w:val="00B3159A"/>
    <w:rsid w:val="00BB568C"/>
    <w:rsid w:val="00CE772F"/>
    <w:rsid w:val="00D34EF5"/>
    <w:rsid w:val="00D74BAC"/>
    <w:rsid w:val="00E965A1"/>
    <w:rsid w:val="00F443EB"/>
    <w:rsid w:val="00F8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A1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5A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965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965A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965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6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el.ru/local-control/administration/slave-organisation/sputnik.php" TargetMode="External"/><Relationship Id="rId13" Type="http://schemas.openxmlformats.org/officeDocument/2006/relationships/hyperlink" Target="consultantplus://offline/ref=9AA7AD7BEFC1658084710F823B411403C08B7F874A3D10BFABBC01A5F391EAF194527CA7480AF8E0489DB3s8d8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A9DBE1F6C74A33C09F324D9390A9AE7E87D4B4912B84083CAEBFEB42D35493h8W2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A7AD7BEFC165808471118F2D2D430CC7842982443D18E1F5E35AF8A4s9d8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A7AD7BEFC165808471118F2D2D430CCF892483466F4FE3A4B654sFd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A7AD7BEFC165808471118F2D2D430CC488268F466F4FE3A4B654sFdD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EAE82-89BE-4FA1-B562-D0CF0070B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3385</Words>
  <Characters>19297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Кавецкая Светлана Романовна</cp:lastModifiedBy>
  <cp:revision>16</cp:revision>
  <dcterms:created xsi:type="dcterms:W3CDTF">2016-07-18T11:42:00Z</dcterms:created>
  <dcterms:modified xsi:type="dcterms:W3CDTF">2016-07-26T10:56:00Z</dcterms:modified>
</cp:coreProperties>
</file>